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Photograph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21055" cy="1094740"/>
            <wp:effectExtent b="0" l="0" r="0" t="0"/>
            <wp:docPr descr="IMG_0499aa" id="1" name="image1.png"/>
            <a:graphic>
              <a:graphicData uri="http://schemas.openxmlformats.org/drawingml/2006/picture">
                <pic:pic>
                  <pic:nvPicPr>
                    <pic:cNvPr descr="IMG_0499a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094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Rupsa Chatterjee</w:t>
      </w:r>
    </w:p>
    <w:p w:rsidR="00000000" w:rsidDel="00000000" w:rsidP="00000000" w:rsidRDefault="00000000" w:rsidRPr="00000000" w14:paraId="00000007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</w:t>
      </w:r>
      <w:r w:rsidDel="00000000" w:rsidR="00000000" w:rsidRPr="00000000">
        <w:rPr>
          <w:sz w:val="24"/>
          <w:szCs w:val="24"/>
          <w:rtl w:val="0"/>
        </w:rPr>
        <w:t xml:space="preserve">: Facilitator</w:t>
      </w:r>
    </w:p>
    <w:p w:rsidR="00000000" w:rsidDel="00000000" w:rsidP="00000000" w:rsidRDefault="00000000" w:rsidRPr="00000000" w14:paraId="00000008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</w:t>
      </w:r>
      <w:r w:rsidDel="00000000" w:rsidR="00000000" w:rsidRPr="00000000">
        <w:rPr>
          <w:sz w:val="24"/>
          <w:szCs w:val="24"/>
          <w:rtl w:val="0"/>
        </w:rPr>
        <w:t xml:space="preserve">: M.A in Applied Psychology, P.G Diploma in Rehabilitation Psychology</w:t>
      </w:r>
    </w:p>
    <w:p w:rsidR="00000000" w:rsidDel="00000000" w:rsidP="00000000" w:rsidRDefault="00000000" w:rsidRPr="00000000" w14:paraId="00000009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: rupsa.chatterjee18@gmail.com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78.00000000000006" w:lineRule="auto"/>
        <w:ind w:left="10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Area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Psychology</w:t>
      </w:r>
    </w:p>
    <w:p w:rsidR="00000000" w:rsidDel="00000000" w:rsidP="00000000" w:rsidRDefault="00000000" w:rsidRPr="00000000" w14:paraId="0000000C">
      <w:pPr>
        <w:spacing w:before="194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Experience</w:t>
      </w:r>
      <w:r w:rsidDel="00000000" w:rsidR="00000000" w:rsidRPr="00000000">
        <w:rPr>
          <w:sz w:val="24"/>
          <w:szCs w:val="24"/>
          <w:rtl w:val="0"/>
        </w:rPr>
        <w:t xml:space="preserve">: 1year 8 months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Area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100" w:right="12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the thesis under Ph D programme: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0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Post-Doctoral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pStyle w:val="Heading1"/>
        <w:spacing w:before="201" w:line="276" w:lineRule="auto"/>
        <w:ind w:firstLine="1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201" w:line="276" w:lineRule="auto"/>
        <w:ind w:firstLine="100"/>
        <w:jc w:val="left"/>
        <w:rPr>
          <w:b w:val="0"/>
        </w:rPr>
      </w:pPr>
      <w:r w:rsidDel="00000000" w:rsidR="00000000" w:rsidRPr="00000000">
        <w:rPr>
          <w:rtl w:val="0"/>
        </w:rPr>
        <w:t xml:space="preserve">Publications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6"/>
        <w:gridCol w:w="1172"/>
        <w:gridCol w:w="1110"/>
        <w:gridCol w:w="1415"/>
        <w:gridCol w:w="1053"/>
        <w:gridCol w:w="1040"/>
        <w:gridCol w:w="745"/>
        <w:gridCol w:w="754"/>
        <w:gridCol w:w="591"/>
        <w:tblGridChange w:id="0">
          <w:tblGrid>
            <w:gridCol w:w="1916"/>
            <w:gridCol w:w="1172"/>
            <w:gridCol w:w="1110"/>
            <w:gridCol w:w="1415"/>
            <w:gridCol w:w="1053"/>
            <w:gridCol w:w="1040"/>
            <w:gridCol w:w="745"/>
            <w:gridCol w:w="754"/>
            <w:gridCol w:w="591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of paper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author/s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 of the teacher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journal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publication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ISSN Number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to the recognition in UGC enlistment of the Journal /Digital Object Identifier (doi) number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website of the Journal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article / paper / abstract of the article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it listed in UGC Care list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comparative study on some psychosocial correlates in a group of institutionalized and non institutionalizedelderly individuals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Chatterjee,R &amp; Dasgupta,S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Psychology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International journal for scientific 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2277-8179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  <w:sectPr>
          <w:pgSz w:h="15840" w:w="12240" w:orient="portrait"/>
          <w:pgMar w:bottom="280" w:top="150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1.999999999998" w:type="dxa"/>
        <w:jc w:val="left"/>
        <w:tblInd w:w="-6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758"/>
        <w:gridCol w:w="1252"/>
        <w:gridCol w:w="644"/>
        <w:gridCol w:w="1091"/>
        <w:gridCol w:w="1004"/>
        <w:gridCol w:w="1185"/>
        <w:gridCol w:w="1043"/>
        <w:gridCol w:w="1024"/>
        <w:gridCol w:w="1043"/>
        <w:gridCol w:w="910"/>
        <w:tblGridChange w:id="0">
          <w:tblGrid>
            <w:gridCol w:w="468"/>
            <w:gridCol w:w="758"/>
            <w:gridCol w:w="1252"/>
            <w:gridCol w:w="644"/>
            <w:gridCol w:w="1091"/>
            <w:gridCol w:w="1004"/>
            <w:gridCol w:w="1185"/>
            <w:gridCol w:w="1043"/>
            <w:gridCol w:w="1024"/>
            <w:gridCol w:w="1043"/>
            <w:gridCol w:w="910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book/chapters  published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paper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proceedings of the conference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conference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/ International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publication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ISBN number of the proceeding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Affiliating Institute at the time of publication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publisher</w:t>
            </w:r>
          </w:p>
        </w:tc>
      </w:tr>
      <w:tr>
        <w:trPr>
          <w:cantSplit w:val="0"/>
          <w:trHeight w:val="8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Style w:val="Heading1"/>
        <w:spacing w:before="19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spacing w:before="199" w:lineRule="auto"/>
        <w:ind w:firstLine="100"/>
        <w:rPr/>
      </w:pPr>
      <w:r w:rsidDel="00000000" w:rsidR="00000000" w:rsidRPr="00000000">
        <w:rPr>
          <w:rtl w:val="0"/>
        </w:rPr>
        <w:t xml:space="preserve">Seminars, Symposiums, Leadership programmes attended: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"/>
        </w:tabs>
        <w:spacing w:after="0" w:before="0" w:line="240" w:lineRule="auto"/>
        <w:ind w:left="211" w:right="0" w:hanging="21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 presentation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2"/>
        </w:numPr>
        <w:tabs>
          <w:tab w:val="left" w:leader="none" w:pos="219"/>
        </w:tabs>
        <w:spacing w:before="202" w:lineRule="auto"/>
        <w:ind w:left="331" w:hanging="331"/>
        <w:rPr>
          <w:b w:val="0"/>
        </w:rPr>
      </w:pPr>
      <w:r w:rsidDel="00000000" w:rsidR="00000000" w:rsidRPr="00000000">
        <w:rPr>
          <w:rtl w:val="0"/>
        </w:rPr>
        <w:t xml:space="preserve">Poster presentation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before="193" w:lineRule="auto"/>
        <w:ind w:left="0" w:firstLine="142"/>
        <w:rPr>
          <w:b w:val="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Leadership programme attended</w:t>
      </w:r>
      <w:r w:rsidDel="00000000" w:rsidR="00000000" w:rsidRPr="00000000">
        <w:rPr>
          <w:b w:val="0"/>
          <w:rtl w:val="0"/>
        </w:rPr>
        <w:t xml:space="preserve">: Substance abuse orientation programme at NIMHANS, November 2022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before="176" w:lineRule="auto"/>
        <w:ind w:firstLine="100"/>
        <w:rPr/>
      </w:pPr>
      <w:r w:rsidDel="00000000" w:rsidR="00000000" w:rsidRPr="00000000">
        <w:rPr>
          <w:rtl w:val="0"/>
        </w:rPr>
        <w:t xml:space="preserve">Administrative Experiences:</w:t>
      </w:r>
    </w:p>
    <w:p w:rsidR="00000000" w:rsidDel="00000000" w:rsidP="00000000" w:rsidRDefault="00000000" w:rsidRPr="00000000" w14:paraId="00000066">
      <w:pPr>
        <w:spacing w:line="27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41" w:lineRule="auto"/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of Professional bodies: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spacing w:before="217" w:lineRule="auto"/>
        <w:ind w:firstLine="100"/>
        <w:jc w:val="left"/>
        <w:rPr/>
      </w:pPr>
      <w:r w:rsidDel="00000000" w:rsidR="00000000" w:rsidRPr="00000000">
        <w:rPr>
          <w:rtl w:val="0"/>
        </w:rPr>
        <w:t xml:space="preserve">Others:</w:t>
      </w:r>
    </w:p>
    <w:p w:rsidR="00000000" w:rsidDel="00000000" w:rsidP="00000000" w:rsidRDefault="00000000" w:rsidRPr="00000000" w14:paraId="0000006B">
      <w:pPr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Administrative experiences outside the College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resource person at Tarakeswar Degree College on sensitization programme among college students.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98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11" w:hanging="111.99999999999997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156" w:hanging="112"/>
      </w:pPr>
      <w:rPr/>
    </w:lvl>
    <w:lvl w:ilvl="2">
      <w:start w:val="0"/>
      <w:numFmt w:val="bullet"/>
      <w:lvlText w:val="•"/>
      <w:lvlJc w:val="left"/>
      <w:pPr>
        <w:ind w:left="2092" w:hanging="112"/>
      </w:pPr>
      <w:rPr/>
    </w:lvl>
    <w:lvl w:ilvl="3">
      <w:start w:val="0"/>
      <w:numFmt w:val="bullet"/>
      <w:lvlText w:val="•"/>
      <w:lvlJc w:val="left"/>
      <w:pPr>
        <w:ind w:left="3028" w:hanging="112"/>
      </w:pPr>
      <w:rPr/>
    </w:lvl>
    <w:lvl w:ilvl="4">
      <w:start w:val="0"/>
      <w:numFmt w:val="bullet"/>
      <w:lvlText w:val="•"/>
      <w:lvlJc w:val="left"/>
      <w:pPr>
        <w:ind w:left="3964" w:hanging="112"/>
      </w:pPr>
      <w:rPr/>
    </w:lvl>
    <w:lvl w:ilvl="5">
      <w:start w:val="0"/>
      <w:numFmt w:val="bullet"/>
      <w:lvlText w:val="•"/>
      <w:lvlJc w:val="left"/>
      <w:pPr>
        <w:ind w:left="4900" w:hanging="112"/>
      </w:pPr>
      <w:rPr/>
    </w:lvl>
    <w:lvl w:ilvl="6">
      <w:start w:val="0"/>
      <w:numFmt w:val="bullet"/>
      <w:lvlText w:val="•"/>
      <w:lvlJc w:val="left"/>
      <w:pPr>
        <w:ind w:left="5836" w:hanging="112"/>
      </w:pPr>
      <w:rPr/>
    </w:lvl>
    <w:lvl w:ilvl="7">
      <w:start w:val="0"/>
      <w:numFmt w:val="bullet"/>
      <w:lvlText w:val="•"/>
      <w:lvlJc w:val="left"/>
      <w:pPr>
        <w:ind w:left="6772" w:hanging="112"/>
      </w:pPr>
      <w:rPr/>
    </w:lvl>
    <w:lvl w:ilvl="8">
      <w:start w:val="0"/>
      <w:numFmt w:val="bullet"/>
      <w:lvlText w:val="•"/>
      <w:lvlJc w:val="left"/>
      <w:pPr>
        <w:ind w:left="7708" w:hanging="112.0000000000009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331" w:hanging="111.99999999999997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264" w:hanging="112"/>
      </w:pPr>
      <w:rPr/>
    </w:lvl>
    <w:lvl w:ilvl="2">
      <w:start w:val="0"/>
      <w:numFmt w:val="bullet"/>
      <w:lvlText w:val="•"/>
      <w:lvlJc w:val="left"/>
      <w:pPr>
        <w:ind w:left="2188" w:hanging="112"/>
      </w:pPr>
      <w:rPr/>
    </w:lvl>
    <w:lvl w:ilvl="3">
      <w:start w:val="0"/>
      <w:numFmt w:val="bullet"/>
      <w:lvlText w:val="•"/>
      <w:lvlJc w:val="left"/>
      <w:pPr>
        <w:ind w:left="3112" w:hanging="112"/>
      </w:pPr>
      <w:rPr/>
    </w:lvl>
    <w:lvl w:ilvl="4">
      <w:start w:val="0"/>
      <w:numFmt w:val="bullet"/>
      <w:lvlText w:val="•"/>
      <w:lvlJc w:val="left"/>
      <w:pPr>
        <w:ind w:left="4036" w:hanging="111.99999999999955"/>
      </w:pPr>
      <w:rPr/>
    </w:lvl>
    <w:lvl w:ilvl="5">
      <w:start w:val="0"/>
      <w:numFmt w:val="bullet"/>
      <w:lvlText w:val="•"/>
      <w:lvlJc w:val="left"/>
      <w:pPr>
        <w:ind w:left="4960" w:hanging="112"/>
      </w:pPr>
      <w:rPr/>
    </w:lvl>
    <w:lvl w:ilvl="6">
      <w:start w:val="0"/>
      <w:numFmt w:val="bullet"/>
      <w:lvlText w:val="•"/>
      <w:lvlJc w:val="left"/>
      <w:pPr>
        <w:ind w:left="5884" w:hanging="112.00000000000091"/>
      </w:pPr>
      <w:rPr/>
    </w:lvl>
    <w:lvl w:ilvl="7">
      <w:start w:val="0"/>
      <w:numFmt w:val="bullet"/>
      <w:lvlText w:val="•"/>
      <w:lvlJc w:val="left"/>
      <w:pPr>
        <w:ind w:left="6808" w:hanging="112.00000000000091"/>
      </w:pPr>
      <w:rPr/>
    </w:lvl>
    <w:lvl w:ilvl="8">
      <w:start w:val="0"/>
      <w:numFmt w:val="bullet"/>
      <w:lvlText w:val="•"/>
      <w:lvlJc w:val="left"/>
      <w:pPr>
        <w:ind w:left="7732" w:hanging="112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